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84" w:rsidRPr="00B44E22" w:rsidRDefault="00810784" w:rsidP="00810784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 xml:space="preserve">Figure 2. </w:t>
      </w:r>
    </w:p>
    <w:p w:rsidR="00810784" w:rsidRPr="00B44E22" w:rsidRDefault="00810784" w:rsidP="008107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 xml:space="preserve">CCFI Shares Distributed. </w:t>
      </w:r>
    </w:p>
    <w:p w:rsidR="00810784" w:rsidRPr="00B44E22" w:rsidRDefault="00810784" w:rsidP="008107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 xml:space="preserve">This chart shows the number of shares purchased by consumers and distributed by CCFI during their monthly food distribution.   </w:t>
      </w:r>
    </w:p>
    <w:p w:rsidR="00810784" w:rsidRPr="00B44E22" w:rsidRDefault="00810784" w:rsidP="00810784">
      <w:pPr>
        <w:spacing w:line="48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6D306A" wp14:editId="5FE71831">
            <wp:simplePos x="0" y="0"/>
            <wp:positionH relativeFrom="margin">
              <wp:align>left</wp:align>
            </wp:positionH>
            <wp:positionV relativeFrom="paragraph">
              <wp:posOffset>19050</wp:posOffset>
            </wp:positionV>
            <wp:extent cx="2990850" cy="2295525"/>
            <wp:effectExtent l="0" t="0" r="0" b="9525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0784" w:rsidRPr="00B44E22" w:rsidRDefault="00810784" w:rsidP="00810784">
      <w:pPr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810784" w:rsidRPr="00B44E22" w:rsidRDefault="00810784" w:rsidP="00810784">
      <w:pPr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810784" w:rsidRPr="00B44E22" w:rsidRDefault="00810784" w:rsidP="00810784">
      <w:pPr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810784" w:rsidRPr="00B44E22" w:rsidRDefault="00810784" w:rsidP="00810784">
      <w:pPr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810784" w:rsidRPr="00B44E22" w:rsidRDefault="00810784" w:rsidP="00810784">
      <w:pPr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810784" w:rsidRDefault="00810784" w:rsidP="008107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10784" w:rsidRDefault="00810784" w:rsidP="00810784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 xml:space="preserve">Source. Data Provided by CCFI. </w:t>
      </w:r>
    </w:p>
    <w:p w:rsidR="00F83E11" w:rsidRDefault="00F83E11">
      <w:bookmarkStart w:id="0" w:name="_GoBack"/>
      <w:bookmarkEnd w:id="0"/>
    </w:p>
    <w:sectPr w:rsidR="00F83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84"/>
    <w:rsid w:val="00810784"/>
    <w:rsid w:val="00F8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402BD6-16A0-454E-B612-B05C6B36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10784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200"/>
              <a:t>CCFI Shares Distributed </a:t>
            </a:r>
          </a:p>
        </c:rich>
      </c:tx>
      <c:layout>
        <c:manualLayout>
          <c:xMode val="edge"/>
          <c:yMode val="edge"/>
          <c:x val="0.28028490713469978"/>
          <c:y val="1.974282284481881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1732939632545928E-2"/>
          <c:y val="0.13228567913385825"/>
          <c:w val="0.90743372703412073"/>
          <c:h val="0.5731195866141732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Shares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Sheet1!$A$2:$A$12</c:f>
              <c:strCache>
                <c:ptCount val="11"/>
                <c:pt idx="0">
                  <c:v>Jun</c:v>
                </c:pt>
                <c:pt idx="1">
                  <c:v>Jul</c:v>
                </c:pt>
                <c:pt idx="2">
                  <c:v>Aug</c:v>
                </c:pt>
                <c:pt idx="3">
                  <c:v>Sept</c:v>
                </c:pt>
                <c:pt idx="4">
                  <c:v>Oct</c:v>
                </c:pt>
                <c:pt idx="5">
                  <c:v>Nov</c:v>
                </c:pt>
                <c:pt idx="6">
                  <c:v>Dec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36</c:v>
                </c:pt>
                <c:pt idx="1">
                  <c:v>36</c:v>
                </c:pt>
                <c:pt idx="2">
                  <c:v>38</c:v>
                </c:pt>
                <c:pt idx="3">
                  <c:v>42</c:v>
                </c:pt>
                <c:pt idx="4">
                  <c:v>42</c:v>
                </c:pt>
                <c:pt idx="5">
                  <c:v>45</c:v>
                </c:pt>
                <c:pt idx="6">
                  <c:v>36</c:v>
                </c:pt>
                <c:pt idx="7">
                  <c:v>29</c:v>
                </c:pt>
                <c:pt idx="8">
                  <c:v>32</c:v>
                </c:pt>
                <c:pt idx="9">
                  <c:v>36</c:v>
                </c:pt>
                <c:pt idx="10">
                  <c:v>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A2-4874-B8E9-054A8E226D1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Sheet1!$A$2:$A$12</c:f>
              <c:strCache>
                <c:ptCount val="11"/>
                <c:pt idx="0">
                  <c:v>Jun</c:v>
                </c:pt>
                <c:pt idx="1">
                  <c:v>Jul</c:v>
                </c:pt>
                <c:pt idx="2">
                  <c:v>Aug</c:v>
                </c:pt>
                <c:pt idx="3">
                  <c:v>Sept</c:v>
                </c:pt>
                <c:pt idx="4">
                  <c:v>Oct</c:v>
                </c:pt>
                <c:pt idx="5">
                  <c:v>Nov</c:v>
                </c:pt>
                <c:pt idx="6">
                  <c:v>Dec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A2-4874-B8E9-054A8E226D1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Sheet1!$A$2:$A$12</c:f>
              <c:strCache>
                <c:ptCount val="11"/>
                <c:pt idx="0">
                  <c:v>Jun</c:v>
                </c:pt>
                <c:pt idx="1">
                  <c:v>Jul</c:v>
                </c:pt>
                <c:pt idx="2">
                  <c:v>Aug</c:v>
                </c:pt>
                <c:pt idx="3">
                  <c:v>Sept</c:v>
                </c:pt>
                <c:pt idx="4">
                  <c:v>Oct</c:v>
                </c:pt>
                <c:pt idx="5">
                  <c:v>Nov</c:v>
                </c:pt>
                <c:pt idx="6">
                  <c:v>Dec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</c:strCache>
            </c:strRef>
          </c:cat>
          <c:val>
            <c:numRef>
              <c:f>Sheet1!$D$2:$D$12</c:f>
              <c:numCache>
                <c:formatCode>General</c:formatCode>
                <c:ptCount val="1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A2-4874-B8E9-054A8E226D1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80644824"/>
        <c:axId val="480645216"/>
      </c:barChart>
      <c:catAx>
        <c:axId val="480644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480645216"/>
        <c:crosses val="autoZero"/>
        <c:auto val="1"/>
        <c:lblAlgn val="ctr"/>
        <c:lblOffset val="100"/>
        <c:noMultiLvlLbl val="0"/>
      </c:catAx>
      <c:valAx>
        <c:axId val="480645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480644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2018-01-01T02:11:00Z</dcterms:created>
  <dcterms:modified xsi:type="dcterms:W3CDTF">2018-01-01T02:11:00Z</dcterms:modified>
</cp:coreProperties>
</file>